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7083"/>
      </w:tblGrid>
      <w:tr w:rsidR="00242799" w:rsidTr="004E2610">
        <w:tc>
          <w:tcPr>
            <w:tcW w:w="1944" w:type="dxa"/>
          </w:tcPr>
          <w:p w:rsidR="00242799" w:rsidRDefault="00242799" w:rsidP="004E2610">
            <w:pPr>
              <w:pStyle w:val="Antet"/>
              <w:rPr>
                <w:rFonts w:ascii="Times New Roman" w:hAnsi="Times New Roman" w:cs="Times New Roman"/>
                <w:b/>
                <w:sz w:val="28"/>
                <w:szCs w:val="28"/>
              </w:rPr>
            </w:pPr>
            <w:r w:rsidRPr="00D44F50">
              <w:rPr>
                <w:rFonts w:ascii="Times New Roman" w:hAnsi="Times New Roman" w:cs="Times New Roman"/>
                <w:b/>
                <w:noProof/>
                <w:sz w:val="28"/>
                <w:szCs w:val="28"/>
                <w:lang w:val="en-GB" w:eastAsia="en-GB"/>
              </w:rPr>
              <w:drawing>
                <wp:inline distT="0" distB="0" distL="0" distR="0" wp14:anchorId="338523F4" wp14:editId="15C11352">
                  <wp:extent cx="962660" cy="962025"/>
                  <wp:effectExtent l="19050" t="0" r="8890" b="0"/>
                  <wp:docPr id="5" name="Imagine 5" descr="sigla2"/>
                  <wp:cNvGraphicFramePr/>
                  <a:graphic xmlns:a="http://schemas.openxmlformats.org/drawingml/2006/main">
                    <a:graphicData uri="http://schemas.openxmlformats.org/drawingml/2006/picture">
                      <pic:pic xmlns:pic="http://schemas.openxmlformats.org/drawingml/2006/picture">
                        <pic:nvPicPr>
                          <pic:cNvPr id="0" name="Picture 2" descr="sigla2"/>
                          <pic:cNvPicPr>
                            <a:picLocks noChangeAspect="1" noChangeArrowheads="1"/>
                          </pic:cNvPicPr>
                        </pic:nvPicPr>
                        <pic:blipFill>
                          <a:blip r:embed="rId7" cstate="print"/>
                          <a:srcRect/>
                          <a:stretch>
                            <a:fillRect/>
                          </a:stretch>
                        </pic:blipFill>
                        <pic:spPr bwMode="auto">
                          <a:xfrm>
                            <a:off x="0" y="0"/>
                            <a:ext cx="962660" cy="962025"/>
                          </a:xfrm>
                          <a:prstGeom prst="rect">
                            <a:avLst/>
                          </a:prstGeom>
                          <a:noFill/>
                          <a:ln w="9525">
                            <a:noFill/>
                            <a:miter lim="800000"/>
                            <a:headEnd/>
                            <a:tailEnd/>
                          </a:ln>
                        </pic:spPr>
                      </pic:pic>
                    </a:graphicData>
                  </a:graphic>
                </wp:inline>
              </w:drawing>
            </w:r>
          </w:p>
        </w:tc>
        <w:tc>
          <w:tcPr>
            <w:tcW w:w="7128" w:type="dxa"/>
          </w:tcPr>
          <w:p w:rsidR="00242799" w:rsidRDefault="00242799" w:rsidP="004E2610">
            <w:pPr>
              <w:tabs>
                <w:tab w:val="left" w:pos="1080"/>
              </w:tabs>
              <w:rPr>
                <w:rFonts w:ascii="Times New Roman" w:hAnsi="Times New Roman" w:cs="Times New Roman"/>
                <w:b/>
                <w:lang w:val="it-IT"/>
              </w:rPr>
            </w:pPr>
            <w:r>
              <w:rPr>
                <w:rFonts w:ascii="Times New Roman" w:hAnsi="Times New Roman" w:cs="Times New Roman"/>
                <w:b/>
                <w:lang w:val="it-IT"/>
              </w:rPr>
              <w:tab/>
            </w:r>
          </w:p>
          <w:p w:rsidR="00242799" w:rsidRDefault="00DB30E1" w:rsidP="00DB30E1">
            <w:pPr>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r w:rsidR="009D0FB4">
              <w:rPr>
                <w:rFonts w:ascii="Times New Roman" w:hAnsi="Times New Roman" w:cs="Times New Roman"/>
                <w:b/>
                <w:sz w:val="28"/>
                <w:szCs w:val="28"/>
                <w:lang w:val="it-IT"/>
              </w:rPr>
              <w:t xml:space="preserve">    </w:t>
            </w:r>
            <w:r w:rsidR="00242799" w:rsidRPr="00242799">
              <w:rPr>
                <w:rFonts w:ascii="Times New Roman" w:hAnsi="Times New Roman" w:cs="Times New Roman"/>
                <w:b/>
                <w:sz w:val="28"/>
                <w:szCs w:val="28"/>
                <w:lang w:val="it-IT"/>
              </w:rPr>
              <w:t>MINISTERUL SĂNĂTĂŢII</w:t>
            </w:r>
          </w:p>
          <w:p w:rsidR="00242799" w:rsidRPr="00242799" w:rsidRDefault="00242799" w:rsidP="00242799">
            <w:pPr>
              <w:rPr>
                <w:rFonts w:ascii="Times New Roman" w:hAnsi="Times New Roman" w:cs="Times New Roman"/>
                <w:b/>
                <w:sz w:val="28"/>
                <w:szCs w:val="28"/>
                <w:lang w:val="it-IT"/>
              </w:rPr>
            </w:pPr>
            <w:r w:rsidRPr="00242799">
              <w:rPr>
                <w:rFonts w:ascii="Times New Roman" w:hAnsi="Times New Roman" w:cs="Times New Roman"/>
                <w:b/>
                <w:sz w:val="24"/>
                <w:szCs w:val="24"/>
                <w:lang w:val="it-IT"/>
              </w:rPr>
              <w:t>DIRECŢIA DE SĂNĂTATE PUBLICĂ A JUDEȚULUI TULCEA</w:t>
            </w:r>
          </w:p>
        </w:tc>
      </w:tr>
    </w:tbl>
    <w:p w:rsidR="009D0FB4" w:rsidRDefault="009D0FB4" w:rsidP="00242799">
      <w:pPr>
        <w:tabs>
          <w:tab w:val="left" w:pos="1095"/>
        </w:tabs>
        <w:jc w:val="center"/>
        <w:rPr>
          <w:rFonts w:ascii="Times New Roman" w:hAnsi="Times New Roman" w:cs="Times New Roman"/>
          <w:b/>
          <w:sz w:val="28"/>
          <w:szCs w:val="28"/>
        </w:rPr>
      </w:pPr>
      <w:r w:rsidRPr="009D0FB4">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9D082F" w:rsidRDefault="009D0FB4" w:rsidP="00242799">
      <w:pPr>
        <w:tabs>
          <w:tab w:val="left" w:pos="1095"/>
        </w:tabs>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23824" w:rsidRDefault="00242799" w:rsidP="00242799">
      <w:pPr>
        <w:tabs>
          <w:tab w:val="left" w:pos="1095"/>
        </w:tabs>
        <w:jc w:val="center"/>
        <w:rPr>
          <w:rFonts w:ascii="Times New Roman" w:hAnsi="Times New Roman" w:cs="Times New Roman"/>
          <w:b/>
          <w:sz w:val="28"/>
          <w:szCs w:val="28"/>
        </w:rPr>
      </w:pPr>
      <w:r w:rsidRPr="009D0FB4">
        <w:rPr>
          <w:rFonts w:ascii="Times New Roman" w:hAnsi="Times New Roman" w:cs="Times New Roman"/>
          <w:b/>
          <w:sz w:val="28"/>
          <w:szCs w:val="28"/>
        </w:rPr>
        <w:t>COMUNICAT DE PRESĂ</w:t>
      </w:r>
    </w:p>
    <w:p w:rsidR="009D0FB4" w:rsidRPr="009D0FB4" w:rsidRDefault="009D0FB4" w:rsidP="00242799">
      <w:pPr>
        <w:tabs>
          <w:tab w:val="left" w:pos="1095"/>
        </w:tabs>
        <w:jc w:val="center"/>
        <w:rPr>
          <w:rFonts w:ascii="Times New Roman" w:hAnsi="Times New Roman" w:cs="Times New Roman"/>
          <w:b/>
          <w:sz w:val="28"/>
          <w:szCs w:val="28"/>
        </w:rPr>
      </w:pPr>
    </w:p>
    <w:p w:rsidR="00242799" w:rsidRPr="006434A3" w:rsidRDefault="00242799" w:rsidP="009D082F">
      <w:pPr>
        <w:jc w:val="both"/>
        <w:rPr>
          <w:rFonts w:ascii="Times New Roman" w:hAnsi="Times New Roman" w:cs="Times New Roman"/>
          <w:sz w:val="24"/>
          <w:szCs w:val="24"/>
        </w:rPr>
      </w:pPr>
      <w:r>
        <w:tab/>
      </w:r>
      <w:r w:rsidRPr="006434A3">
        <w:rPr>
          <w:rFonts w:ascii="Times New Roman" w:hAnsi="Times New Roman" w:cs="Times New Roman"/>
          <w:sz w:val="24"/>
          <w:szCs w:val="24"/>
        </w:rPr>
        <w:t>Conform Hotărârii nr</w:t>
      </w:r>
      <w:r w:rsidRPr="006434A3">
        <w:rPr>
          <w:rFonts w:ascii="Times New Roman" w:hAnsi="Times New Roman" w:cs="Times New Roman"/>
          <w:sz w:val="24"/>
          <w:szCs w:val="24"/>
        </w:rPr>
        <w:t>.</w:t>
      </w:r>
      <w:r w:rsidRPr="006434A3">
        <w:rPr>
          <w:rFonts w:ascii="Times New Roman" w:hAnsi="Times New Roman" w:cs="Times New Roman"/>
          <w:sz w:val="24"/>
          <w:szCs w:val="24"/>
        </w:rPr>
        <w:t xml:space="preserve"> 31 din 22.06.2020 a Comitetului Națio</w:t>
      </w:r>
      <w:r w:rsidRPr="006434A3">
        <w:rPr>
          <w:rFonts w:ascii="Times New Roman" w:hAnsi="Times New Roman" w:cs="Times New Roman"/>
          <w:sz w:val="24"/>
          <w:szCs w:val="24"/>
        </w:rPr>
        <w:t>nal pentru Situații de Urgență a intrat</w:t>
      </w:r>
      <w:r w:rsidRPr="006434A3">
        <w:rPr>
          <w:rFonts w:ascii="Times New Roman" w:hAnsi="Times New Roman" w:cs="Times New Roman"/>
          <w:sz w:val="24"/>
          <w:szCs w:val="24"/>
        </w:rPr>
        <w:t xml:space="preserve"> în vigoare de la data de </w:t>
      </w:r>
      <w:r w:rsidRPr="006434A3">
        <w:rPr>
          <w:rFonts w:ascii="Times New Roman" w:hAnsi="Times New Roman" w:cs="Times New Roman"/>
          <w:b/>
          <w:sz w:val="24"/>
          <w:szCs w:val="24"/>
        </w:rPr>
        <w:t>23.06.2020, ora 0:00</w:t>
      </w:r>
      <w:r w:rsidRPr="006434A3">
        <w:rPr>
          <w:rFonts w:ascii="Times New Roman" w:hAnsi="Times New Roman" w:cs="Times New Roman"/>
          <w:sz w:val="24"/>
          <w:szCs w:val="24"/>
        </w:rPr>
        <w:t xml:space="preserve"> Lista Statelor exceptate de la </w:t>
      </w:r>
      <w:r w:rsidRPr="006434A3">
        <w:rPr>
          <w:rFonts w:ascii="Times New Roman" w:hAnsi="Times New Roman" w:cs="Times New Roman"/>
          <w:sz w:val="24"/>
          <w:szCs w:val="24"/>
        </w:rPr>
        <w:t>aplicarea măsurilor de carantină/izolare</w:t>
      </w:r>
      <w:r w:rsidR="00F05E59">
        <w:rPr>
          <w:rFonts w:ascii="Times New Roman" w:hAnsi="Times New Roman" w:cs="Times New Roman"/>
          <w:sz w:val="24"/>
          <w:szCs w:val="24"/>
        </w:rPr>
        <w:t>, astfel</w:t>
      </w:r>
      <w:r w:rsidRPr="006434A3">
        <w:rPr>
          <w:rFonts w:ascii="Times New Roman" w:hAnsi="Times New Roman" w:cs="Times New Roman"/>
          <w:sz w:val="24"/>
          <w:szCs w:val="24"/>
        </w:rPr>
        <w:t>:</w:t>
      </w:r>
    </w:p>
    <w:p w:rsidR="00242799" w:rsidRPr="006434A3" w:rsidRDefault="00242799" w:rsidP="009D082F">
      <w:pPr>
        <w:jc w:val="both"/>
        <w:rPr>
          <w:rFonts w:ascii="Times New Roman" w:hAnsi="Times New Roman" w:cs="Times New Roman"/>
          <w:b/>
          <w:i/>
          <w:sz w:val="24"/>
          <w:szCs w:val="24"/>
          <w:u w:val="single"/>
        </w:rPr>
      </w:pPr>
      <w:r w:rsidRPr="006434A3">
        <w:rPr>
          <w:rFonts w:ascii="Times New Roman" w:hAnsi="Times New Roman" w:cs="Times New Roman"/>
          <w:b/>
          <w:sz w:val="24"/>
          <w:szCs w:val="24"/>
          <w:u w:val="single"/>
        </w:rPr>
        <w:t>ZONĂ VERDE</w:t>
      </w:r>
      <w:r w:rsidRPr="006434A3">
        <w:rPr>
          <w:rFonts w:ascii="Times New Roman" w:hAnsi="Times New Roman" w:cs="Times New Roman"/>
          <w:sz w:val="24"/>
          <w:szCs w:val="24"/>
        </w:rPr>
        <w:t xml:space="preserve"> </w:t>
      </w:r>
      <w:r w:rsidRPr="006434A3">
        <w:rPr>
          <w:rFonts w:ascii="Times New Roman" w:hAnsi="Times New Roman" w:cs="Times New Roman"/>
          <w:sz w:val="24"/>
          <w:szCs w:val="24"/>
        </w:rPr>
        <w:t>:</w:t>
      </w:r>
      <w:r w:rsidRPr="006434A3">
        <w:rPr>
          <w:rFonts w:ascii="Times New Roman" w:hAnsi="Times New Roman" w:cs="Times New Roman"/>
          <w:sz w:val="24"/>
          <w:szCs w:val="24"/>
        </w:rPr>
        <w:t xml:space="preserve">Excepția se aplică </w:t>
      </w:r>
      <w:r w:rsidRPr="006434A3">
        <w:rPr>
          <w:rFonts w:ascii="Times New Roman" w:hAnsi="Times New Roman" w:cs="Times New Roman"/>
          <w:sz w:val="24"/>
          <w:szCs w:val="24"/>
          <w:u w:val="single"/>
        </w:rPr>
        <w:t>persoanelor asimptomatice</w:t>
      </w:r>
      <w:r w:rsidRPr="006434A3">
        <w:rPr>
          <w:rFonts w:ascii="Times New Roman" w:hAnsi="Times New Roman" w:cs="Times New Roman"/>
          <w:sz w:val="24"/>
          <w:szCs w:val="24"/>
        </w:rPr>
        <w:t xml:space="preserve"> care sosesc în România din următoarele State</w:t>
      </w:r>
      <w:r w:rsidRPr="006434A3">
        <w:rPr>
          <w:rFonts w:ascii="Times New Roman" w:hAnsi="Times New Roman" w:cs="Times New Roman"/>
          <w:sz w:val="24"/>
          <w:szCs w:val="24"/>
        </w:rPr>
        <w:t>:</w:t>
      </w:r>
      <w:r w:rsidRPr="006434A3">
        <w:rPr>
          <w:rFonts w:ascii="Times New Roman" w:hAnsi="Times New Roman" w:cs="Times New Roman"/>
          <w:sz w:val="24"/>
          <w:szCs w:val="24"/>
        </w:rPr>
        <w:t xml:space="preserve"> Austria</w:t>
      </w:r>
      <w:r w:rsidR="00FA5629" w:rsidRPr="006434A3">
        <w:rPr>
          <w:rFonts w:ascii="Times New Roman" w:hAnsi="Times New Roman" w:cs="Times New Roman"/>
          <w:sz w:val="24"/>
          <w:szCs w:val="24"/>
        </w:rPr>
        <w:t>,</w:t>
      </w:r>
      <w:r w:rsidRPr="006434A3">
        <w:rPr>
          <w:rFonts w:ascii="Times New Roman" w:hAnsi="Times New Roman" w:cs="Times New Roman"/>
          <w:sz w:val="24"/>
          <w:szCs w:val="24"/>
        </w:rPr>
        <w:t xml:space="preserve"> </w:t>
      </w:r>
      <w:proofErr w:type="spellStart"/>
      <w:r w:rsidRPr="006434A3">
        <w:rPr>
          <w:rFonts w:ascii="Times New Roman" w:hAnsi="Times New Roman" w:cs="Times New Roman"/>
          <w:sz w:val="24"/>
          <w:szCs w:val="24"/>
        </w:rPr>
        <w:t>Bulgaria</w:t>
      </w:r>
      <w:r w:rsidR="006434A3" w:rsidRPr="006434A3">
        <w:rPr>
          <w:rFonts w:ascii="Times New Roman" w:hAnsi="Times New Roman" w:cs="Times New Roman"/>
          <w:sz w:val="24"/>
          <w:szCs w:val="24"/>
        </w:rPr>
        <w:t>,</w:t>
      </w:r>
      <w:r w:rsidRPr="006434A3">
        <w:rPr>
          <w:rFonts w:ascii="Times New Roman" w:hAnsi="Times New Roman" w:cs="Times New Roman"/>
          <w:sz w:val="24"/>
          <w:szCs w:val="24"/>
        </w:rPr>
        <w:t>Cehia</w:t>
      </w:r>
      <w:proofErr w:type="spellEnd"/>
      <w:r w:rsidR="006434A3" w:rsidRPr="006434A3">
        <w:rPr>
          <w:rFonts w:ascii="Times New Roman" w:hAnsi="Times New Roman" w:cs="Times New Roman"/>
          <w:sz w:val="24"/>
          <w:szCs w:val="24"/>
        </w:rPr>
        <w:t>,</w:t>
      </w:r>
      <w:r w:rsidRPr="006434A3">
        <w:rPr>
          <w:rFonts w:ascii="Times New Roman" w:hAnsi="Times New Roman" w:cs="Times New Roman"/>
          <w:sz w:val="24"/>
          <w:szCs w:val="24"/>
        </w:rPr>
        <w:t xml:space="preserve"> Cipru</w:t>
      </w:r>
      <w:r w:rsidR="006434A3" w:rsidRPr="006434A3">
        <w:rPr>
          <w:rFonts w:ascii="Times New Roman" w:hAnsi="Times New Roman" w:cs="Times New Roman"/>
          <w:sz w:val="24"/>
          <w:szCs w:val="24"/>
        </w:rPr>
        <w:t xml:space="preserve">, </w:t>
      </w:r>
      <w:r w:rsidRPr="006434A3">
        <w:rPr>
          <w:rFonts w:ascii="Times New Roman" w:hAnsi="Times New Roman" w:cs="Times New Roman"/>
          <w:sz w:val="24"/>
          <w:szCs w:val="24"/>
        </w:rPr>
        <w:t>Croația</w:t>
      </w:r>
      <w:r w:rsidR="006434A3" w:rsidRPr="006434A3">
        <w:rPr>
          <w:rFonts w:ascii="Times New Roman" w:hAnsi="Times New Roman" w:cs="Times New Roman"/>
          <w:sz w:val="24"/>
          <w:szCs w:val="24"/>
        </w:rPr>
        <w:t>, C</w:t>
      </w:r>
      <w:r w:rsidRPr="006434A3">
        <w:rPr>
          <w:rFonts w:ascii="Times New Roman" w:hAnsi="Times New Roman" w:cs="Times New Roman"/>
          <w:sz w:val="24"/>
          <w:szCs w:val="24"/>
        </w:rPr>
        <w:t>onfederația Elvețiană</w:t>
      </w:r>
      <w:r w:rsidR="006434A3" w:rsidRPr="006434A3">
        <w:rPr>
          <w:rFonts w:ascii="Times New Roman" w:hAnsi="Times New Roman" w:cs="Times New Roman"/>
          <w:sz w:val="24"/>
          <w:szCs w:val="24"/>
        </w:rPr>
        <w:t xml:space="preserve">, </w:t>
      </w:r>
      <w:r w:rsidRPr="006434A3">
        <w:rPr>
          <w:rFonts w:ascii="Times New Roman" w:hAnsi="Times New Roman" w:cs="Times New Roman"/>
          <w:sz w:val="24"/>
          <w:szCs w:val="24"/>
        </w:rPr>
        <w:t>Estonia</w:t>
      </w:r>
      <w:r w:rsidR="006434A3" w:rsidRPr="006434A3">
        <w:rPr>
          <w:rFonts w:ascii="Times New Roman" w:hAnsi="Times New Roman" w:cs="Times New Roman"/>
          <w:sz w:val="24"/>
          <w:szCs w:val="24"/>
        </w:rPr>
        <w:t>,</w:t>
      </w:r>
      <w:r w:rsidRPr="006434A3">
        <w:rPr>
          <w:rFonts w:ascii="Times New Roman" w:hAnsi="Times New Roman" w:cs="Times New Roman"/>
          <w:sz w:val="24"/>
          <w:szCs w:val="24"/>
        </w:rPr>
        <w:t xml:space="preserve"> Finlanda</w:t>
      </w:r>
      <w:r w:rsidR="006434A3" w:rsidRPr="006434A3">
        <w:rPr>
          <w:rFonts w:ascii="Times New Roman" w:hAnsi="Times New Roman" w:cs="Times New Roman"/>
          <w:sz w:val="24"/>
          <w:szCs w:val="24"/>
        </w:rPr>
        <w:t xml:space="preserve">, </w:t>
      </w:r>
      <w:proofErr w:type="spellStart"/>
      <w:r w:rsidRPr="006434A3">
        <w:rPr>
          <w:rFonts w:ascii="Times New Roman" w:hAnsi="Times New Roman" w:cs="Times New Roman"/>
          <w:sz w:val="24"/>
          <w:szCs w:val="24"/>
        </w:rPr>
        <w:t>Franta</w:t>
      </w:r>
      <w:proofErr w:type="spellEnd"/>
      <w:r w:rsidRPr="006434A3">
        <w:rPr>
          <w:rFonts w:ascii="Times New Roman" w:hAnsi="Times New Roman" w:cs="Times New Roman"/>
          <w:sz w:val="24"/>
          <w:szCs w:val="24"/>
        </w:rPr>
        <w:t xml:space="preserve"> metropolitana (teritoriul european al </w:t>
      </w:r>
      <w:proofErr w:type="spellStart"/>
      <w:r w:rsidRPr="006434A3">
        <w:rPr>
          <w:rFonts w:ascii="Times New Roman" w:hAnsi="Times New Roman" w:cs="Times New Roman"/>
          <w:sz w:val="24"/>
          <w:szCs w:val="24"/>
        </w:rPr>
        <w:t>Frantei</w:t>
      </w:r>
      <w:proofErr w:type="spellEnd"/>
      <w:r w:rsidRPr="006434A3">
        <w:rPr>
          <w:rFonts w:ascii="Times New Roman" w:hAnsi="Times New Roman" w:cs="Times New Roman"/>
          <w:sz w:val="24"/>
          <w:szCs w:val="24"/>
        </w:rPr>
        <w:t xml:space="preserve">) </w:t>
      </w:r>
      <w:r w:rsidR="006434A3" w:rsidRPr="006434A3">
        <w:rPr>
          <w:rFonts w:ascii="Times New Roman" w:hAnsi="Times New Roman" w:cs="Times New Roman"/>
          <w:sz w:val="24"/>
          <w:szCs w:val="24"/>
        </w:rPr>
        <w:t xml:space="preserve">, </w:t>
      </w:r>
      <w:r w:rsidRPr="006434A3">
        <w:rPr>
          <w:rFonts w:ascii="Times New Roman" w:hAnsi="Times New Roman" w:cs="Times New Roman"/>
          <w:sz w:val="24"/>
          <w:szCs w:val="24"/>
        </w:rPr>
        <w:t xml:space="preserve">Germania (cu </w:t>
      </w:r>
      <w:proofErr w:type="spellStart"/>
      <w:r w:rsidRPr="006434A3">
        <w:rPr>
          <w:rFonts w:ascii="Times New Roman" w:hAnsi="Times New Roman" w:cs="Times New Roman"/>
          <w:sz w:val="24"/>
          <w:szCs w:val="24"/>
        </w:rPr>
        <w:t>exceptia</w:t>
      </w:r>
      <w:proofErr w:type="spellEnd"/>
      <w:r w:rsidRPr="006434A3">
        <w:rPr>
          <w:rFonts w:ascii="Times New Roman" w:hAnsi="Times New Roman" w:cs="Times New Roman"/>
          <w:sz w:val="24"/>
          <w:szCs w:val="24"/>
        </w:rPr>
        <w:t xml:space="preserve"> districtului </w:t>
      </w:r>
      <w:proofErr w:type="spellStart"/>
      <w:r w:rsidRPr="006434A3">
        <w:rPr>
          <w:rFonts w:ascii="Times New Roman" w:hAnsi="Times New Roman" w:cs="Times New Roman"/>
          <w:sz w:val="24"/>
          <w:szCs w:val="24"/>
        </w:rPr>
        <w:t>Kreis</w:t>
      </w:r>
      <w:proofErr w:type="spellEnd"/>
      <w:r w:rsidRPr="006434A3">
        <w:rPr>
          <w:rFonts w:ascii="Times New Roman" w:hAnsi="Times New Roman" w:cs="Times New Roman"/>
          <w:sz w:val="24"/>
          <w:szCs w:val="24"/>
        </w:rPr>
        <w:t xml:space="preserve"> </w:t>
      </w:r>
      <w:proofErr w:type="spellStart"/>
      <w:r w:rsidRPr="006434A3">
        <w:rPr>
          <w:rFonts w:ascii="Times New Roman" w:hAnsi="Times New Roman" w:cs="Times New Roman"/>
          <w:sz w:val="24"/>
          <w:szCs w:val="24"/>
        </w:rPr>
        <w:t>Gutersloh</w:t>
      </w:r>
      <w:proofErr w:type="spellEnd"/>
      <w:r w:rsidRPr="006434A3">
        <w:rPr>
          <w:rFonts w:ascii="Times New Roman" w:hAnsi="Times New Roman" w:cs="Times New Roman"/>
          <w:sz w:val="24"/>
          <w:szCs w:val="24"/>
        </w:rPr>
        <w:t xml:space="preserve"> care este zona galbena)</w:t>
      </w:r>
      <w:r w:rsidR="006434A3" w:rsidRPr="006434A3">
        <w:rPr>
          <w:rFonts w:ascii="Times New Roman" w:hAnsi="Times New Roman" w:cs="Times New Roman"/>
          <w:sz w:val="24"/>
          <w:szCs w:val="24"/>
        </w:rPr>
        <w:t xml:space="preserve">, </w:t>
      </w:r>
      <w:r w:rsidRPr="006434A3">
        <w:rPr>
          <w:rFonts w:ascii="Times New Roman" w:hAnsi="Times New Roman" w:cs="Times New Roman"/>
          <w:sz w:val="24"/>
          <w:szCs w:val="24"/>
        </w:rPr>
        <w:t>Grecia</w:t>
      </w:r>
      <w:r w:rsidR="006434A3" w:rsidRPr="006434A3">
        <w:rPr>
          <w:rFonts w:ascii="Times New Roman" w:hAnsi="Times New Roman" w:cs="Times New Roman"/>
          <w:sz w:val="24"/>
          <w:szCs w:val="24"/>
        </w:rPr>
        <w:t>,</w:t>
      </w:r>
      <w:r w:rsidRPr="006434A3">
        <w:rPr>
          <w:rFonts w:ascii="Times New Roman" w:hAnsi="Times New Roman" w:cs="Times New Roman"/>
          <w:sz w:val="24"/>
          <w:szCs w:val="24"/>
        </w:rPr>
        <w:t xml:space="preserve"> Irlanda</w:t>
      </w:r>
      <w:r w:rsidR="006434A3" w:rsidRPr="006434A3">
        <w:rPr>
          <w:rFonts w:ascii="Times New Roman" w:hAnsi="Times New Roman" w:cs="Times New Roman"/>
          <w:sz w:val="24"/>
          <w:szCs w:val="24"/>
        </w:rPr>
        <w:t xml:space="preserve">, </w:t>
      </w:r>
      <w:r w:rsidRPr="006434A3">
        <w:rPr>
          <w:rFonts w:ascii="Times New Roman" w:hAnsi="Times New Roman" w:cs="Times New Roman"/>
          <w:sz w:val="24"/>
          <w:szCs w:val="24"/>
        </w:rPr>
        <w:t>Islanda</w:t>
      </w:r>
      <w:r w:rsidR="006434A3" w:rsidRPr="006434A3">
        <w:rPr>
          <w:rFonts w:ascii="Times New Roman" w:hAnsi="Times New Roman" w:cs="Times New Roman"/>
          <w:sz w:val="24"/>
          <w:szCs w:val="24"/>
        </w:rPr>
        <w:t xml:space="preserve">, Italia, </w:t>
      </w:r>
      <w:r w:rsidRPr="006434A3">
        <w:rPr>
          <w:rFonts w:ascii="Times New Roman" w:hAnsi="Times New Roman" w:cs="Times New Roman"/>
          <w:sz w:val="24"/>
          <w:szCs w:val="24"/>
        </w:rPr>
        <w:t xml:space="preserve">Letonia </w:t>
      </w:r>
      <w:r w:rsidR="006434A3" w:rsidRPr="006434A3">
        <w:rPr>
          <w:rFonts w:ascii="Times New Roman" w:hAnsi="Times New Roman" w:cs="Times New Roman"/>
          <w:sz w:val="24"/>
          <w:szCs w:val="24"/>
        </w:rPr>
        <w:t>, L</w:t>
      </w:r>
      <w:r w:rsidRPr="006434A3">
        <w:rPr>
          <w:rFonts w:ascii="Times New Roman" w:hAnsi="Times New Roman" w:cs="Times New Roman"/>
          <w:sz w:val="24"/>
          <w:szCs w:val="24"/>
        </w:rPr>
        <w:t xml:space="preserve">iechtenstein </w:t>
      </w:r>
      <w:r w:rsidR="006434A3" w:rsidRPr="006434A3">
        <w:rPr>
          <w:rFonts w:ascii="Times New Roman" w:hAnsi="Times New Roman" w:cs="Times New Roman"/>
          <w:sz w:val="24"/>
          <w:szCs w:val="24"/>
        </w:rPr>
        <w:t xml:space="preserve">, </w:t>
      </w:r>
      <w:r w:rsidRPr="006434A3">
        <w:rPr>
          <w:rFonts w:ascii="Times New Roman" w:hAnsi="Times New Roman" w:cs="Times New Roman"/>
          <w:sz w:val="24"/>
          <w:szCs w:val="24"/>
        </w:rPr>
        <w:t>Lituania</w:t>
      </w:r>
      <w:r w:rsidR="006434A3" w:rsidRPr="006434A3">
        <w:rPr>
          <w:rFonts w:ascii="Times New Roman" w:hAnsi="Times New Roman" w:cs="Times New Roman"/>
          <w:sz w:val="24"/>
          <w:szCs w:val="24"/>
        </w:rPr>
        <w:t>,</w:t>
      </w:r>
      <w:r w:rsidRPr="006434A3">
        <w:rPr>
          <w:rFonts w:ascii="Times New Roman" w:hAnsi="Times New Roman" w:cs="Times New Roman"/>
          <w:sz w:val="24"/>
          <w:szCs w:val="24"/>
        </w:rPr>
        <w:t xml:space="preserve"> Malta</w:t>
      </w:r>
      <w:r w:rsidR="006434A3" w:rsidRPr="006434A3">
        <w:rPr>
          <w:rFonts w:ascii="Times New Roman" w:hAnsi="Times New Roman" w:cs="Times New Roman"/>
          <w:sz w:val="24"/>
          <w:szCs w:val="24"/>
        </w:rPr>
        <w:t>,</w:t>
      </w:r>
      <w:r w:rsidRPr="006434A3">
        <w:rPr>
          <w:rFonts w:ascii="Times New Roman" w:hAnsi="Times New Roman" w:cs="Times New Roman"/>
          <w:sz w:val="24"/>
          <w:szCs w:val="24"/>
        </w:rPr>
        <w:t xml:space="preserve"> Norvegia</w:t>
      </w:r>
      <w:r w:rsidR="006434A3" w:rsidRPr="006434A3">
        <w:rPr>
          <w:rFonts w:ascii="Times New Roman" w:hAnsi="Times New Roman" w:cs="Times New Roman"/>
          <w:sz w:val="24"/>
          <w:szCs w:val="24"/>
        </w:rPr>
        <w:t>,</w:t>
      </w:r>
      <w:r w:rsidRPr="006434A3">
        <w:rPr>
          <w:rFonts w:ascii="Times New Roman" w:hAnsi="Times New Roman" w:cs="Times New Roman"/>
          <w:sz w:val="24"/>
          <w:szCs w:val="24"/>
        </w:rPr>
        <w:t xml:space="preserve"> Slovacia</w:t>
      </w:r>
      <w:r w:rsidR="006434A3" w:rsidRPr="006434A3">
        <w:rPr>
          <w:rFonts w:ascii="Times New Roman" w:hAnsi="Times New Roman" w:cs="Times New Roman"/>
          <w:sz w:val="24"/>
          <w:szCs w:val="24"/>
        </w:rPr>
        <w:t>,</w:t>
      </w:r>
      <w:r w:rsidRPr="006434A3">
        <w:rPr>
          <w:rFonts w:ascii="Times New Roman" w:hAnsi="Times New Roman" w:cs="Times New Roman"/>
          <w:sz w:val="24"/>
          <w:szCs w:val="24"/>
        </w:rPr>
        <w:t xml:space="preserve"> Slovenia</w:t>
      </w:r>
      <w:r w:rsidR="006434A3" w:rsidRPr="006434A3">
        <w:rPr>
          <w:rFonts w:ascii="Times New Roman" w:hAnsi="Times New Roman" w:cs="Times New Roman"/>
          <w:sz w:val="24"/>
          <w:szCs w:val="24"/>
        </w:rPr>
        <w:t xml:space="preserve"> si</w:t>
      </w:r>
      <w:r w:rsidRPr="006434A3">
        <w:rPr>
          <w:rFonts w:ascii="Times New Roman" w:hAnsi="Times New Roman" w:cs="Times New Roman"/>
          <w:sz w:val="24"/>
          <w:szCs w:val="24"/>
        </w:rPr>
        <w:t xml:space="preserve"> Ungaria</w:t>
      </w:r>
      <w:r w:rsidR="006434A3" w:rsidRPr="006434A3">
        <w:rPr>
          <w:rFonts w:ascii="Times New Roman" w:hAnsi="Times New Roman" w:cs="Times New Roman"/>
          <w:sz w:val="24"/>
          <w:szCs w:val="24"/>
        </w:rPr>
        <w:t>.</w:t>
      </w:r>
    </w:p>
    <w:p w:rsidR="009D082F" w:rsidRDefault="00242799" w:rsidP="009D082F">
      <w:pPr>
        <w:jc w:val="both"/>
        <w:rPr>
          <w:rFonts w:ascii="Times New Roman" w:hAnsi="Times New Roman" w:cs="Times New Roman"/>
          <w:sz w:val="24"/>
          <w:szCs w:val="24"/>
        </w:rPr>
      </w:pPr>
      <w:r w:rsidRPr="006434A3">
        <w:rPr>
          <w:rFonts w:ascii="Times New Roman" w:hAnsi="Times New Roman" w:cs="Times New Roman"/>
          <w:b/>
          <w:sz w:val="24"/>
          <w:szCs w:val="24"/>
          <w:u w:val="single"/>
        </w:rPr>
        <w:t>ZONĂ GALBENĂ</w:t>
      </w:r>
      <w:r w:rsidRPr="006434A3">
        <w:rPr>
          <w:rFonts w:ascii="Times New Roman" w:hAnsi="Times New Roman" w:cs="Times New Roman"/>
          <w:sz w:val="24"/>
          <w:szCs w:val="24"/>
        </w:rPr>
        <w:t xml:space="preserve"> (izolare la domiciliu 14 zile/ carantină*) Toate persoanele asimptomatice care sosesc dintr-o călătorie </w:t>
      </w:r>
      <w:proofErr w:type="spellStart"/>
      <w:r w:rsidRPr="006434A3">
        <w:rPr>
          <w:rFonts w:ascii="Times New Roman" w:hAnsi="Times New Roman" w:cs="Times New Roman"/>
          <w:sz w:val="24"/>
          <w:szCs w:val="24"/>
        </w:rPr>
        <w:t>internaţională</w:t>
      </w:r>
      <w:proofErr w:type="spellEnd"/>
      <w:r w:rsidRPr="006434A3">
        <w:rPr>
          <w:rFonts w:ascii="Times New Roman" w:hAnsi="Times New Roman" w:cs="Times New Roman"/>
          <w:sz w:val="24"/>
          <w:szCs w:val="24"/>
        </w:rPr>
        <w:t xml:space="preserve"> dintr-o țară care nu face parte din lista țărilor exceptate;</w:t>
      </w:r>
    </w:p>
    <w:p w:rsidR="00242799" w:rsidRDefault="006434A3" w:rsidP="009D082F">
      <w:pPr>
        <w:jc w:val="both"/>
        <w:rPr>
          <w:b/>
        </w:rPr>
      </w:pPr>
      <w:r w:rsidRPr="006434A3">
        <w:rPr>
          <w:b/>
        </w:rPr>
        <w:t>*</w:t>
      </w:r>
      <w:r w:rsidR="00242799" w:rsidRPr="009544D7">
        <w:t xml:space="preserve">izolarea se aplică tuturor persoanelor </w:t>
      </w:r>
      <w:r w:rsidR="008C7FA7" w:rsidRPr="009544D7">
        <w:t>care locuiesc la aceeași adresa!</w:t>
      </w:r>
    </w:p>
    <w:p w:rsidR="00984F9F" w:rsidRDefault="009D0FB4" w:rsidP="009D082F">
      <w:pPr>
        <w:spacing w:after="277"/>
        <w:ind w:firstLine="720"/>
        <w:jc w:val="both"/>
        <w:textAlignment w:val="baseline"/>
        <w:rPr>
          <w:rFonts w:ascii="Times New Roman" w:eastAsia="Times New Roman" w:hAnsi="Times New Roman" w:cs="Times New Roman"/>
          <w:sz w:val="24"/>
          <w:szCs w:val="24"/>
        </w:rPr>
      </w:pPr>
      <w:r w:rsidRPr="009D0FB4">
        <w:rPr>
          <w:rFonts w:ascii="Times New Roman" w:eastAsia="Times New Roman" w:hAnsi="Times New Roman" w:cs="Times New Roman"/>
          <w:sz w:val="24"/>
          <w:szCs w:val="24"/>
        </w:rPr>
        <w:t xml:space="preserve">Ieri, 23.06.2020, </w:t>
      </w:r>
      <w:r w:rsidRPr="009D0FB4">
        <w:rPr>
          <w:rFonts w:ascii="Times New Roman" w:eastAsia="Times New Roman" w:hAnsi="Times New Roman" w:cs="Times New Roman"/>
          <w:sz w:val="24"/>
          <w:szCs w:val="24"/>
        </w:rPr>
        <w:t xml:space="preserve">a fost </w:t>
      </w:r>
      <w:r w:rsidRPr="009D0FB4">
        <w:rPr>
          <w:rFonts w:ascii="Times New Roman" w:eastAsia="Times New Roman" w:hAnsi="Times New Roman" w:cs="Times New Roman"/>
          <w:sz w:val="24"/>
          <w:szCs w:val="24"/>
        </w:rPr>
        <w:t xml:space="preserve">publicat </w:t>
      </w:r>
      <w:proofErr w:type="spellStart"/>
      <w:r w:rsidRPr="009D0FB4">
        <w:rPr>
          <w:rFonts w:ascii="Times New Roman" w:eastAsia="Times New Roman" w:hAnsi="Times New Roman" w:cs="Times New Roman"/>
          <w:sz w:val="24"/>
          <w:szCs w:val="24"/>
        </w:rPr>
        <w:t>Ord.M.S</w:t>
      </w:r>
      <w:proofErr w:type="spellEnd"/>
      <w:r w:rsidRPr="009D0FB4">
        <w:rPr>
          <w:rFonts w:ascii="Times New Roman" w:eastAsia="Times New Roman" w:hAnsi="Times New Roman" w:cs="Times New Roman"/>
          <w:sz w:val="24"/>
          <w:szCs w:val="24"/>
        </w:rPr>
        <w:t xml:space="preserve"> nr.113</w:t>
      </w:r>
      <w:r w:rsidR="00257A43">
        <w:rPr>
          <w:rFonts w:ascii="New" w:hAnsi="New"/>
          <w:b/>
          <w:bCs/>
          <w:color w:val="1D2228"/>
          <w:shd w:val="clear" w:color="auto" w:fill="FFFFFF"/>
        </w:rPr>
        <w:t> </w:t>
      </w:r>
      <w:r w:rsidR="00257A43" w:rsidRPr="00257A43">
        <w:rPr>
          <w:rFonts w:ascii="New" w:hAnsi="New"/>
          <w:bCs/>
          <w:color w:val="1D2228"/>
          <w:shd w:val="clear" w:color="auto" w:fill="FFFFFF"/>
        </w:rPr>
        <w:t>pentru modificarea și completarea Ordinului ministrului sănătății nr. 555/2020</w:t>
      </w:r>
      <w:r w:rsidRPr="00257A43">
        <w:rPr>
          <w:rFonts w:ascii="Times New Roman" w:eastAsia="Times New Roman" w:hAnsi="Times New Roman" w:cs="Times New Roman"/>
          <w:sz w:val="24"/>
          <w:szCs w:val="24"/>
        </w:rPr>
        <w:t xml:space="preserve">7 </w:t>
      </w:r>
      <w:r w:rsidRPr="009D0FB4">
        <w:rPr>
          <w:rFonts w:ascii="Times New Roman" w:eastAsia="Times New Roman" w:hAnsi="Times New Roman" w:cs="Times New Roman"/>
          <w:sz w:val="24"/>
          <w:szCs w:val="24"/>
        </w:rPr>
        <w:t xml:space="preserve">privind aprobarea Planului de măsuri pentru pregătirea spitalelor în contextul epidemiei de </w:t>
      </w:r>
      <w:proofErr w:type="spellStart"/>
      <w:r w:rsidRPr="009D0FB4">
        <w:rPr>
          <w:rFonts w:ascii="Times New Roman" w:eastAsia="Times New Roman" w:hAnsi="Times New Roman" w:cs="Times New Roman"/>
          <w:sz w:val="24"/>
          <w:szCs w:val="24"/>
        </w:rPr>
        <w:t>Coronavirus</w:t>
      </w:r>
      <w:proofErr w:type="spellEnd"/>
      <w:r w:rsidRPr="009D0FB4">
        <w:rPr>
          <w:rFonts w:ascii="Times New Roman" w:eastAsia="Times New Roman" w:hAnsi="Times New Roman" w:cs="Times New Roman"/>
          <w:sz w:val="24"/>
          <w:szCs w:val="24"/>
        </w:rPr>
        <w:t xml:space="preserve"> COVID-19, a Listei spitalelor care asigură asistența medicală pacienților testați pozitiv cu virusul SARS-CoV-2 în faza I și în faza a II-a și a Listei cu spitalele de suport pentru pacienții testați pozitiv sau suspecți cu virusul SARS-CoV-2</w:t>
      </w:r>
      <w:r>
        <w:rPr>
          <w:rFonts w:ascii="Times New Roman" w:eastAsia="Times New Roman" w:hAnsi="Times New Roman" w:cs="Times New Roman"/>
          <w:sz w:val="24"/>
          <w:szCs w:val="24"/>
        </w:rPr>
        <w:t>.</w:t>
      </w:r>
    </w:p>
    <w:p w:rsidR="00984F9F" w:rsidRDefault="00984F9F" w:rsidP="00984F9F">
      <w:pPr>
        <w:pStyle w:val="Frspaiere"/>
        <w:rPr>
          <w:rFonts w:eastAsia="Times New Roman"/>
        </w:rPr>
      </w:pPr>
      <w:r w:rsidRPr="00984F9F">
        <w:rPr>
          <w:rFonts w:ascii="Times New Roman" w:eastAsia="Times New Roman" w:hAnsi="Times New Roman" w:cs="Times New Roman"/>
          <w:sz w:val="24"/>
          <w:szCs w:val="24"/>
        </w:rPr>
        <w:t xml:space="preserve">Conform </w:t>
      </w:r>
      <w:r w:rsidR="009D0FB4" w:rsidRPr="00984F9F">
        <w:rPr>
          <w:rFonts w:ascii="Times New Roman" w:eastAsia="Times New Roman" w:hAnsi="Times New Roman" w:cs="Times New Roman"/>
          <w:sz w:val="24"/>
          <w:szCs w:val="24"/>
        </w:rPr>
        <w:t>documentului</w:t>
      </w:r>
      <w:r w:rsidRPr="00984F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984F9F">
        <w:rPr>
          <w:rFonts w:ascii="Times New Roman" w:eastAsia="Times New Roman" w:hAnsi="Times New Roman" w:cs="Times New Roman"/>
          <w:sz w:val="24"/>
          <w:szCs w:val="24"/>
        </w:rPr>
        <w:t>p</w:t>
      </w:r>
      <w:r w:rsidRPr="00984F9F">
        <w:rPr>
          <w:rFonts w:ascii="Times New Roman" w:eastAsia="Times New Roman" w:hAnsi="Times New Roman" w:cs="Times New Roman"/>
          <w:b/>
          <w:sz w:val="24"/>
          <w:szCs w:val="24"/>
        </w:rPr>
        <w:t>acientii</w:t>
      </w:r>
      <w:proofErr w:type="spellEnd"/>
      <w:r w:rsidRPr="00984F9F">
        <w:rPr>
          <w:rFonts w:ascii="Times New Roman" w:eastAsia="Times New Roman" w:hAnsi="Times New Roman" w:cs="Times New Roman"/>
          <w:b/>
          <w:sz w:val="24"/>
          <w:szCs w:val="24"/>
        </w:rPr>
        <w:t xml:space="preserve"> asimptomatici </w:t>
      </w:r>
      <w:proofErr w:type="spellStart"/>
      <w:r w:rsidRPr="00984F9F">
        <w:rPr>
          <w:rFonts w:ascii="Times New Roman" w:eastAsia="Times New Roman" w:hAnsi="Times New Roman" w:cs="Times New Roman"/>
          <w:b/>
          <w:sz w:val="24"/>
          <w:szCs w:val="24"/>
        </w:rPr>
        <w:t>fara</w:t>
      </w:r>
      <w:proofErr w:type="spellEnd"/>
      <w:r w:rsidRPr="00984F9F">
        <w:rPr>
          <w:rFonts w:ascii="Times New Roman" w:eastAsia="Times New Roman" w:hAnsi="Times New Roman" w:cs="Times New Roman"/>
          <w:b/>
          <w:sz w:val="24"/>
          <w:szCs w:val="24"/>
        </w:rPr>
        <w:t xml:space="preserve"> </w:t>
      </w:r>
      <w:proofErr w:type="spellStart"/>
      <w:r w:rsidRPr="00984F9F">
        <w:rPr>
          <w:rFonts w:ascii="Times New Roman" w:eastAsia="Times New Roman" w:hAnsi="Times New Roman" w:cs="Times New Roman"/>
          <w:b/>
          <w:sz w:val="24"/>
          <w:szCs w:val="24"/>
        </w:rPr>
        <w:t>modificari</w:t>
      </w:r>
      <w:proofErr w:type="spellEnd"/>
      <w:r w:rsidRPr="00984F9F">
        <w:rPr>
          <w:rFonts w:ascii="Times New Roman" w:eastAsia="Times New Roman" w:hAnsi="Times New Roman" w:cs="Times New Roman"/>
          <w:b/>
          <w:sz w:val="24"/>
          <w:szCs w:val="24"/>
        </w:rPr>
        <w:t xml:space="preserve"> biologice, hematologice,</w:t>
      </w:r>
      <w:r>
        <w:rPr>
          <w:rFonts w:ascii="Times New Roman" w:eastAsia="Times New Roman" w:hAnsi="Times New Roman" w:cs="Times New Roman"/>
          <w:b/>
          <w:sz w:val="24"/>
          <w:szCs w:val="24"/>
        </w:rPr>
        <w:t xml:space="preserve"> </w:t>
      </w:r>
      <w:r w:rsidRPr="00984F9F">
        <w:rPr>
          <w:rFonts w:ascii="Times New Roman" w:eastAsia="Times New Roman" w:hAnsi="Times New Roman" w:cs="Times New Roman"/>
          <w:b/>
          <w:sz w:val="24"/>
          <w:szCs w:val="24"/>
        </w:rPr>
        <w:t xml:space="preserve">radiologice si </w:t>
      </w:r>
      <w:proofErr w:type="spellStart"/>
      <w:r w:rsidRPr="00984F9F">
        <w:rPr>
          <w:rFonts w:ascii="Times New Roman" w:eastAsia="Times New Roman" w:hAnsi="Times New Roman" w:cs="Times New Roman"/>
          <w:b/>
          <w:sz w:val="24"/>
          <w:szCs w:val="24"/>
        </w:rPr>
        <w:t>fara</w:t>
      </w:r>
      <w:proofErr w:type="spellEnd"/>
      <w:r w:rsidRPr="00984F9F">
        <w:rPr>
          <w:rFonts w:ascii="Times New Roman" w:eastAsia="Times New Roman" w:hAnsi="Times New Roman" w:cs="Times New Roman"/>
          <w:b/>
          <w:sz w:val="24"/>
          <w:szCs w:val="24"/>
        </w:rPr>
        <w:t xml:space="preserve"> factori de risc</w:t>
      </w:r>
      <w:r w:rsidRPr="00984F9F">
        <w:rPr>
          <w:rFonts w:ascii="Times New Roman" w:eastAsia="Times New Roman" w:hAnsi="Times New Roman" w:cs="Times New Roman"/>
          <w:sz w:val="24"/>
          <w:szCs w:val="24"/>
        </w:rPr>
        <w:t xml:space="preserve"> se vor externa </w:t>
      </w:r>
      <w:proofErr w:type="spellStart"/>
      <w:r w:rsidRPr="00984F9F">
        <w:rPr>
          <w:rFonts w:ascii="Times New Roman" w:eastAsia="Times New Roman" w:hAnsi="Times New Roman" w:cs="Times New Roman"/>
          <w:sz w:val="24"/>
          <w:szCs w:val="24"/>
        </w:rPr>
        <w:t>dupa</w:t>
      </w:r>
      <w:proofErr w:type="spellEnd"/>
      <w:r w:rsidRPr="00984F9F">
        <w:rPr>
          <w:rFonts w:ascii="Times New Roman" w:eastAsia="Times New Roman" w:hAnsi="Times New Roman" w:cs="Times New Roman"/>
          <w:sz w:val="24"/>
          <w:szCs w:val="24"/>
        </w:rPr>
        <w:t xml:space="preserve"> minim 10 zile de la internare, iar testarea de control se va efectua in ziua 8  de internare</w:t>
      </w:r>
      <w:r>
        <w:rPr>
          <w:rFonts w:eastAsia="Times New Roman"/>
        </w:rPr>
        <w:t>.</w:t>
      </w:r>
    </w:p>
    <w:p w:rsidR="00257A43" w:rsidRDefault="00257A43" w:rsidP="00984F9F">
      <w:pPr>
        <w:pStyle w:val="Frspaiere"/>
        <w:rPr>
          <w:rFonts w:eastAsia="Times New Roman"/>
        </w:rPr>
      </w:pPr>
    </w:p>
    <w:p w:rsidR="009D0FB4" w:rsidRPr="009D0FB4" w:rsidRDefault="009D0FB4" w:rsidP="00984F9F">
      <w:pPr>
        <w:spacing w:after="277"/>
        <w:jc w:val="both"/>
        <w:textAlignment w:val="baseline"/>
        <w:rPr>
          <w:rFonts w:ascii="Times New Roman" w:eastAsia="Times New Roman" w:hAnsi="Times New Roman" w:cs="Times New Roman"/>
          <w:sz w:val="24"/>
          <w:szCs w:val="24"/>
        </w:rPr>
      </w:pPr>
      <w:r w:rsidRPr="009D0FB4">
        <w:rPr>
          <w:rFonts w:ascii="Times New Roman" w:eastAsia="Times New Roman" w:hAnsi="Times New Roman" w:cs="Times New Roman"/>
          <w:sz w:val="24"/>
          <w:szCs w:val="24"/>
        </w:rPr>
        <w:t> </w:t>
      </w:r>
      <w:r w:rsidR="00984F9F">
        <w:rPr>
          <w:rFonts w:ascii="Times New Roman" w:eastAsia="Times New Roman" w:hAnsi="Times New Roman" w:cs="Times New Roman"/>
          <w:b/>
          <w:bCs/>
          <w:sz w:val="24"/>
          <w:szCs w:val="24"/>
        </w:rPr>
        <w:t>P</w:t>
      </w:r>
      <w:r w:rsidRPr="009D0FB4">
        <w:rPr>
          <w:rFonts w:ascii="Times New Roman" w:eastAsia="Times New Roman" w:hAnsi="Times New Roman" w:cs="Times New Roman"/>
          <w:b/>
          <w:bCs/>
          <w:sz w:val="24"/>
          <w:szCs w:val="24"/>
        </w:rPr>
        <w:t>acienții asimptomatici cu factori de risc, precum și pacienții simptomatici care au forme ușoare vor fi internați în spitale de faza 2 sau suport.</w:t>
      </w:r>
      <w:r w:rsidRPr="009D0FB4">
        <w:rPr>
          <w:rFonts w:ascii="Times New Roman" w:eastAsia="Times New Roman" w:hAnsi="Times New Roman" w:cs="Times New Roman"/>
          <w:sz w:val="24"/>
          <w:szCs w:val="24"/>
        </w:rPr>
        <w:t> Aceștia vor putea fi externați după minim 10 zile de internare în lipsa febrei și ameliorarea simptomatologiei, pentru cel puțin 72 ore. Testarea de control se va efectua în ziua 8 de la internare.</w:t>
      </w:r>
    </w:p>
    <w:p w:rsidR="009D0FB4" w:rsidRPr="009D0FB4" w:rsidRDefault="009D0FB4" w:rsidP="009D082F">
      <w:pPr>
        <w:spacing w:after="0"/>
        <w:jc w:val="both"/>
        <w:textAlignment w:val="baseline"/>
        <w:rPr>
          <w:rFonts w:ascii="Times New Roman" w:eastAsia="Times New Roman" w:hAnsi="Times New Roman" w:cs="Times New Roman"/>
          <w:sz w:val="24"/>
          <w:szCs w:val="24"/>
        </w:rPr>
      </w:pPr>
      <w:r w:rsidRPr="009D0FB4">
        <w:rPr>
          <w:rFonts w:ascii="Times New Roman" w:eastAsia="Times New Roman" w:hAnsi="Times New Roman" w:cs="Times New Roman"/>
          <w:b/>
          <w:bCs/>
          <w:sz w:val="24"/>
          <w:szCs w:val="24"/>
        </w:rPr>
        <w:t>Pacienții asimptomatici care sunt pozitivi la testul de control vor putea fi externați după 10 zile,</w:t>
      </w:r>
      <w:r w:rsidRPr="009D0FB4">
        <w:rPr>
          <w:rFonts w:ascii="Times New Roman" w:eastAsia="Times New Roman" w:hAnsi="Times New Roman" w:cs="Times New Roman"/>
          <w:sz w:val="24"/>
          <w:szCs w:val="24"/>
        </w:rPr>
        <w:t> dacă medicul curant consideră oportun pe baza criteriilor clinice, cu condiția izolării la domiciliu până</w:t>
      </w:r>
      <w:r>
        <w:rPr>
          <w:rFonts w:ascii="Times New Roman" w:eastAsia="Times New Roman" w:hAnsi="Times New Roman" w:cs="Times New Roman"/>
          <w:sz w:val="24"/>
          <w:szCs w:val="24"/>
        </w:rPr>
        <w:t xml:space="preserve"> la împlinirea celor 14 zile a</w:t>
      </w:r>
      <w:r w:rsidRPr="009D0FB4">
        <w:rPr>
          <w:rFonts w:ascii="Times New Roman" w:eastAsia="Times New Roman" w:hAnsi="Times New Roman" w:cs="Times New Roman"/>
          <w:sz w:val="24"/>
          <w:szCs w:val="24"/>
        </w:rPr>
        <w:t xml:space="preserve"> perioadei de izolare care decurge de la momentul internării (respectiv 4 zile de la externare).</w:t>
      </w:r>
    </w:p>
    <w:p w:rsidR="009D0FB4" w:rsidRPr="009D0FB4" w:rsidRDefault="009D0FB4" w:rsidP="009D082F">
      <w:pPr>
        <w:spacing w:after="277"/>
        <w:jc w:val="both"/>
        <w:textAlignment w:val="baseline"/>
        <w:rPr>
          <w:rFonts w:ascii="Times New Roman" w:eastAsia="Times New Roman" w:hAnsi="Times New Roman" w:cs="Times New Roman"/>
          <w:sz w:val="24"/>
          <w:szCs w:val="24"/>
        </w:rPr>
      </w:pPr>
      <w:r w:rsidRPr="009D0FB4">
        <w:rPr>
          <w:rFonts w:ascii="Times New Roman" w:eastAsia="Times New Roman" w:hAnsi="Times New Roman" w:cs="Times New Roman"/>
          <w:sz w:val="24"/>
          <w:szCs w:val="24"/>
        </w:rPr>
        <w:t>Pacienții asimptomatici care sunt negativi la testul de control vor putea fi externați după 10 zile, fără a fi necesară izolarea la domiciliu.</w:t>
      </w:r>
    </w:p>
    <w:p w:rsidR="009D0FB4" w:rsidRPr="00257A43" w:rsidRDefault="009D0FB4" w:rsidP="009D082F">
      <w:pPr>
        <w:spacing w:after="0"/>
        <w:jc w:val="both"/>
        <w:textAlignment w:val="baseline"/>
        <w:rPr>
          <w:rFonts w:ascii="Times New Roman" w:eastAsia="Times New Roman" w:hAnsi="Times New Roman" w:cs="Times New Roman"/>
          <w:sz w:val="24"/>
          <w:szCs w:val="24"/>
        </w:rPr>
      </w:pPr>
      <w:r w:rsidRPr="009D0FB4">
        <w:rPr>
          <w:rFonts w:ascii="Times New Roman" w:eastAsia="Times New Roman" w:hAnsi="Times New Roman" w:cs="Times New Roman"/>
          <w:b/>
          <w:bCs/>
          <w:sz w:val="24"/>
          <w:szCs w:val="24"/>
        </w:rPr>
        <w:lastRenderedPageBreak/>
        <w:t xml:space="preserve">În cazul pacienților cu afecțiune renală care necesită dializă, </w:t>
      </w:r>
      <w:r w:rsidRPr="00257A43">
        <w:rPr>
          <w:rFonts w:ascii="Times New Roman" w:eastAsia="Times New Roman" w:hAnsi="Times New Roman" w:cs="Times New Roman"/>
          <w:bCs/>
          <w:sz w:val="24"/>
          <w:szCs w:val="24"/>
        </w:rPr>
        <w:t xml:space="preserve">aceștia vor fi </w:t>
      </w:r>
      <w:proofErr w:type="spellStart"/>
      <w:r w:rsidRPr="00257A43">
        <w:rPr>
          <w:rFonts w:ascii="Times New Roman" w:eastAsia="Times New Roman" w:hAnsi="Times New Roman" w:cs="Times New Roman"/>
          <w:bCs/>
          <w:sz w:val="24"/>
          <w:szCs w:val="24"/>
        </w:rPr>
        <w:t>mentinuți</w:t>
      </w:r>
      <w:proofErr w:type="spellEnd"/>
      <w:r w:rsidRPr="00257A43">
        <w:rPr>
          <w:rFonts w:ascii="Times New Roman" w:eastAsia="Times New Roman" w:hAnsi="Times New Roman" w:cs="Times New Roman"/>
          <w:bCs/>
          <w:sz w:val="24"/>
          <w:szCs w:val="24"/>
        </w:rPr>
        <w:t xml:space="preserve"> internați până la 14 zile în vederea asigurării accesului la dializă (procedură care nu poate fi efectuată în condiții de izolare la domiciliu).</w:t>
      </w:r>
    </w:p>
    <w:p w:rsidR="009D0FB4" w:rsidRPr="009D0FB4" w:rsidRDefault="009D0FB4" w:rsidP="009D082F">
      <w:pPr>
        <w:spacing w:after="277"/>
        <w:jc w:val="both"/>
        <w:textAlignment w:val="baseline"/>
        <w:rPr>
          <w:rFonts w:ascii="Times New Roman" w:eastAsia="Times New Roman" w:hAnsi="Times New Roman" w:cs="Times New Roman"/>
          <w:sz w:val="24"/>
          <w:szCs w:val="24"/>
        </w:rPr>
      </w:pPr>
      <w:r w:rsidRPr="00257A43">
        <w:rPr>
          <w:rFonts w:ascii="Times New Roman" w:eastAsia="Times New Roman" w:hAnsi="Times New Roman" w:cs="Times New Roman"/>
          <w:b/>
          <w:sz w:val="24"/>
          <w:szCs w:val="24"/>
        </w:rPr>
        <w:t>Pacienții simptomatici cu forme medii sau severe</w:t>
      </w:r>
      <w:r w:rsidRPr="009D0FB4">
        <w:rPr>
          <w:rFonts w:ascii="Times New Roman" w:eastAsia="Times New Roman" w:hAnsi="Times New Roman" w:cs="Times New Roman"/>
          <w:sz w:val="24"/>
          <w:szCs w:val="24"/>
        </w:rPr>
        <w:t xml:space="preserve"> vor rămâne în spitale faza 1 sau 2 care au în structură </w:t>
      </w:r>
      <w:proofErr w:type="spellStart"/>
      <w:r w:rsidRPr="009D0FB4">
        <w:rPr>
          <w:rFonts w:ascii="Times New Roman" w:eastAsia="Times New Roman" w:hAnsi="Times New Roman" w:cs="Times New Roman"/>
          <w:sz w:val="24"/>
          <w:szCs w:val="24"/>
        </w:rPr>
        <w:t>secţii</w:t>
      </w:r>
      <w:proofErr w:type="spellEnd"/>
      <w:r w:rsidRPr="009D0FB4">
        <w:rPr>
          <w:rFonts w:ascii="Times New Roman" w:eastAsia="Times New Roman" w:hAnsi="Times New Roman" w:cs="Times New Roman"/>
          <w:sz w:val="24"/>
          <w:szCs w:val="24"/>
        </w:rPr>
        <w:t xml:space="preserve"> de terapie intensivă sau în spitale suport, în cazul în care spitalele de fază 1 sau 2 nu au </w:t>
      </w:r>
      <w:proofErr w:type="spellStart"/>
      <w:r w:rsidRPr="009D0FB4">
        <w:rPr>
          <w:rFonts w:ascii="Times New Roman" w:eastAsia="Times New Roman" w:hAnsi="Times New Roman" w:cs="Times New Roman"/>
          <w:sz w:val="24"/>
          <w:szCs w:val="24"/>
        </w:rPr>
        <w:t>secţii</w:t>
      </w:r>
      <w:proofErr w:type="spellEnd"/>
      <w:r w:rsidRPr="009D0FB4">
        <w:rPr>
          <w:rFonts w:ascii="Times New Roman" w:eastAsia="Times New Roman" w:hAnsi="Times New Roman" w:cs="Times New Roman"/>
          <w:sz w:val="24"/>
          <w:szCs w:val="24"/>
        </w:rPr>
        <w:t xml:space="preserve"> de terapie </w:t>
      </w:r>
      <w:proofErr w:type="spellStart"/>
      <w:r w:rsidRPr="009D0FB4">
        <w:rPr>
          <w:rFonts w:ascii="Times New Roman" w:eastAsia="Times New Roman" w:hAnsi="Times New Roman" w:cs="Times New Roman"/>
          <w:sz w:val="24"/>
          <w:szCs w:val="24"/>
        </w:rPr>
        <w:t>intensivă.Internarea</w:t>
      </w:r>
      <w:proofErr w:type="spellEnd"/>
      <w:r w:rsidRPr="009D0FB4">
        <w:rPr>
          <w:rFonts w:ascii="Times New Roman" w:eastAsia="Times New Roman" w:hAnsi="Times New Roman" w:cs="Times New Roman"/>
          <w:sz w:val="24"/>
          <w:szCs w:val="24"/>
        </w:rPr>
        <w:t xml:space="preserve"> trebuie să dureze cel puțin 14 zile de la debutul simptomelor, lipsa febrei pentru cel puțin 72 ore și ameliorarea simptomatologiei. Testarea de control se va efectua după îndeplinirea criteriilor mai sus menționate. Pacienții cu rezultat pozitiv la testul de control pot fi externați dacă medicul curant consideră oportun pe baza criteriilor clinice, cu indicații de izolare la domiciliu pentru o perioadă stabilită de medicul curant.</w:t>
      </w:r>
    </w:p>
    <w:p w:rsidR="009D0FB4" w:rsidRPr="00257A43" w:rsidRDefault="009D0FB4" w:rsidP="009D082F">
      <w:pPr>
        <w:spacing w:after="0"/>
        <w:jc w:val="both"/>
        <w:textAlignment w:val="baseline"/>
        <w:rPr>
          <w:rFonts w:ascii="Times New Roman" w:eastAsia="Times New Roman" w:hAnsi="Times New Roman" w:cs="Times New Roman"/>
          <w:sz w:val="24"/>
          <w:szCs w:val="24"/>
        </w:rPr>
      </w:pPr>
      <w:r w:rsidRPr="00257A43">
        <w:rPr>
          <w:rFonts w:ascii="Times New Roman" w:eastAsia="Times New Roman" w:hAnsi="Times New Roman" w:cs="Times New Roman"/>
          <w:bCs/>
          <w:sz w:val="24"/>
          <w:szCs w:val="24"/>
        </w:rPr>
        <w:t>După externare, monitorizarea stării de sănătate a pacientului pe perioada izolării la domiciliu se face de către medicul de familie, zilnic, prin sistemul de telemedicină.</w:t>
      </w:r>
      <w:r w:rsidRPr="00257A43">
        <w:rPr>
          <w:rFonts w:ascii="Times New Roman" w:eastAsia="Times New Roman" w:hAnsi="Times New Roman" w:cs="Times New Roman"/>
          <w:sz w:val="24"/>
          <w:szCs w:val="24"/>
        </w:rPr>
        <w:t> Pentru pacienții care nu sunt înscriși pe lista unui medic de familie monitorizarea zilnică este efectuată de către Direcția de Sănătate Publică Județeană și a municipiului București.</w:t>
      </w:r>
    </w:p>
    <w:p w:rsidR="006434A3" w:rsidRPr="00257A43" w:rsidRDefault="006434A3" w:rsidP="009D082F">
      <w:pPr>
        <w:pStyle w:val="Frspaiere"/>
        <w:spacing w:line="276" w:lineRule="auto"/>
        <w:jc w:val="both"/>
      </w:pPr>
    </w:p>
    <w:p w:rsidR="006434A3" w:rsidRDefault="006434A3" w:rsidP="008C7FA7">
      <w:pPr>
        <w:pStyle w:val="Frspaiere"/>
      </w:pPr>
    </w:p>
    <w:p w:rsidR="006434A3" w:rsidRDefault="006434A3" w:rsidP="008C7FA7">
      <w:pPr>
        <w:pStyle w:val="Frspaiere"/>
      </w:pPr>
    </w:p>
    <w:p w:rsidR="00F05E59" w:rsidRDefault="00F05E59" w:rsidP="008C7FA7">
      <w:pPr>
        <w:pStyle w:val="Frspaiere"/>
      </w:pPr>
    </w:p>
    <w:p w:rsidR="00F05E59" w:rsidRDefault="00F05E59" w:rsidP="008C7FA7">
      <w:pPr>
        <w:pStyle w:val="Frspaiere"/>
      </w:pPr>
    </w:p>
    <w:p w:rsidR="00F05E59" w:rsidRDefault="00F05E59" w:rsidP="008C7FA7">
      <w:pPr>
        <w:pStyle w:val="Frspaiere"/>
      </w:pPr>
    </w:p>
    <w:p w:rsidR="00F05E59" w:rsidRDefault="00F05E59" w:rsidP="008C7FA7">
      <w:pPr>
        <w:pStyle w:val="Frspaiere"/>
      </w:pPr>
    </w:p>
    <w:p w:rsidR="006434A3" w:rsidRDefault="006434A3" w:rsidP="008C7FA7">
      <w:pPr>
        <w:pStyle w:val="Frspaiere"/>
      </w:pPr>
    </w:p>
    <w:p w:rsidR="006434A3" w:rsidRDefault="006434A3" w:rsidP="008C7FA7">
      <w:pPr>
        <w:pStyle w:val="Frspaiere"/>
      </w:pPr>
    </w:p>
    <w:p w:rsidR="006434A3" w:rsidRDefault="006434A3" w:rsidP="008C7FA7">
      <w:pPr>
        <w:pStyle w:val="Frspaiere"/>
      </w:pPr>
    </w:p>
    <w:p w:rsidR="00242799" w:rsidRPr="008C7FA7" w:rsidRDefault="008C7FA7" w:rsidP="008C7FA7">
      <w:pPr>
        <w:pStyle w:val="Frspaiere"/>
        <w:rPr>
          <w:rFonts w:ascii="Times New Roman" w:hAnsi="Times New Roman" w:cs="Times New Roman"/>
          <w:sz w:val="24"/>
          <w:szCs w:val="24"/>
        </w:rPr>
      </w:pPr>
      <w:r>
        <w:t xml:space="preserve">             </w:t>
      </w:r>
      <w:r w:rsidRPr="008C7FA7">
        <w:rPr>
          <w:rFonts w:ascii="Times New Roman" w:hAnsi="Times New Roman" w:cs="Times New Roman"/>
          <w:b/>
          <w:sz w:val="24"/>
          <w:szCs w:val="24"/>
        </w:rPr>
        <w:t>Director executiv,</w:t>
      </w:r>
      <w:r w:rsidRPr="008C7FA7">
        <w:rPr>
          <w:rFonts w:ascii="Times New Roman" w:hAnsi="Times New Roman" w:cs="Times New Roman"/>
          <w:sz w:val="24"/>
          <w:szCs w:val="24"/>
        </w:rPr>
        <w:t xml:space="preserve">                                   </w:t>
      </w:r>
      <w:r w:rsidRPr="008C7FA7">
        <w:rPr>
          <w:rFonts w:ascii="Times New Roman" w:hAnsi="Times New Roman" w:cs="Times New Roman"/>
          <w:b/>
          <w:sz w:val="24"/>
          <w:szCs w:val="24"/>
        </w:rPr>
        <w:t>Medic șef Departament Sănătate Publică,</w:t>
      </w:r>
      <w:r w:rsidRPr="008C7FA7">
        <w:rPr>
          <w:rFonts w:ascii="Times New Roman" w:hAnsi="Times New Roman" w:cs="Times New Roman"/>
          <w:sz w:val="24"/>
          <w:szCs w:val="24"/>
        </w:rPr>
        <w:t xml:space="preserve">     </w:t>
      </w:r>
    </w:p>
    <w:p w:rsidR="008C7FA7" w:rsidRPr="008C7FA7" w:rsidRDefault="008C7FA7" w:rsidP="008C7FA7">
      <w:pPr>
        <w:pStyle w:val="Frspaiere"/>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C7FA7">
        <w:rPr>
          <w:rFonts w:ascii="Times New Roman" w:hAnsi="Times New Roman" w:cs="Times New Roman"/>
          <w:sz w:val="24"/>
          <w:szCs w:val="24"/>
        </w:rPr>
        <w:t>Dr.Mărgăritescu</w:t>
      </w:r>
      <w:proofErr w:type="spellEnd"/>
      <w:r w:rsidRPr="008C7FA7">
        <w:rPr>
          <w:rFonts w:ascii="Times New Roman" w:hAnsi="Times New Roman" w:cs="Times New Roman"/>
          <w:sz w:val="24"/>
          <w:szCs w:val="24"/>
        </w:rPr>
        <w:t xml:space="preserve"> Lorena                                 </w:t>
      </w:r>
      <w:r>
        <w:rPr>
          <w:rFonts w:ascii="Times New Roman" w:hAnsi="Times New Roman" w:cs="Times New Roman"/>
          <w:sz w:val="24"/>
          <w:szCs w:val="24"/>
        </w:rPr>
        <w:t xml:space="preserve">     </w:t>
      </w:r>
      <w:r w:rsidRPr="008C7FA7">
        <w:rPr>
          <w:rFonts w:ascii="Times New Roman" w:hAnsi="Times New Roman" w:cs="Times New Roman"/>
          <w:sz w:val="24"/>
          <w:szCs w:val="24"/>
        </w:rPr>
        <w:t xml:space="preserve">Dr. </w:t>
      </w:r>
      <w:r w:rsidRPr="008C7FA7">
        <w:rPr>
          <w:rFonts w:ascii="Times New Roman" w:hAnsi="Times New Roman" w:cs="Times New Roman"/>
          <w:sz w:val="24"/>
          <w:szCs w:val="24"/>
        </w:rPr>
        <w:t>Argetoianu Elena-Adriana</w:t>
      </w:r>
    </w:p>
    <w:p w:rsidR="008C7FA7" w:rsidRPr="008C7FA7" w:rsidRDefault="008C7FA7" w:rsidP="008C7FA7">
      <w:pPr>
        <w:pStyle w:val="Frspaiere"/>
        <w:rPr>
          <w:rFonts w:ascii="Times New Roman" w:hAnsi="Times New Roman" w:cs="Times New Roman"/>
          <w:sz w:val="24"/>
          <w:szCs w:val="24"/>
        </w:rPr>
      </w:pPr>
    </w:p>
    <w:p w:rsidR="008C7FA7" w:rsidRDefault="008C7FA7" w:rsidP="00242799">
      <w:pPr>
        <w:rPr>
          <w:b/>
        </w:rPr>
      </w:pPr>
    </w:p>
    <w:p w:rsidR="00F05E59" w:rsidRDefault="00F05E59" w:rsidP="00242799">
      <w:pPr>
        <w:rPr>
          <w:b/>
        </w:rPr>
      </w:pPr>
    </w:p>
    <w:p w:rsidR="00F05E59" w:rsidRPr="006434A3" w:rsidRDefault="00F05E59" w:rsidP="00242799">
      <w:pPr>
        <w:rPr>
          <w:b/>
        </w:rPr>
      </w:pPr>
    </w:p>
    <w:p w:rsidR="008C7FA7" w:rsidRPr="006434A3" w:rsidRDefault="006434A3" w:rsidP="006434A3">
      <w:pPr>
        <w:jc w:val="center"/>
        <w:rPr>
          <w:rFonts w:ascii="Times New Roman" w:hAnsi="Times New Roman" w:cs="Times New Roman"/>
          <w:b/>
          <w:sz w:val="24"/>
          <w:szCs w:val="24"/>
        </w:rPr>
      </w:pPr>
      <w:r w:rsidRPr="006434A3">
        <w:rPr>
          <w:rFonts w:ascii="Times New Roman" w:hAnsi="Times New Roman" w:cs="Times New Roman"/>
          <w:b/>
          <w:sz w:val="24"/>
          <w:szCs w:val="24"/>
        </w:rPr>
        <w:t>Medic primar epidemiolog,</w:t>
      </w:r>
    </w:p>
    <w:p w:rsidR="006434A3" w:rsidRDefault="006434A3" w:rsidP="006434A3">
      <w:pPr>
        <w:jc w:val="center"/>
      </w:pPr>
      <w:proofErr w:type="spellStart"/>
      <w:r w:rsidRPr="006434A3">
        <w:rPr>
          <w:rFonts w:ascii="Times New Roman" w:hAnsi="Times New Roman" w:cs="Times New Roman"/>
          <w:sz w:val="24"/>
          <w:szCs w:val="24"/>
        </w:rPr>
        <w:t>Dr.Militaru</w:t>
      </w:r>
      <w:proofErr w:type="spellEnd"/>
      <w:r w:rsidRPr="006434A3">
        <w:rPr>
          <w:rFonts w:ascii="Times New Roman" w:hAnsi="Times New Roman" w:cs="Times New Roman"/>
          <w:sz w:val="24"/>
          <w:szCs w:val="24"/>
        </w:rPr>
        <w:t xml:space="preserve"> </w:t>
      </w:r>
      <w:proofErr w:type="spellStart"/>
      <w:r w:rsidRPr="006434A3">
        <w:rPr>
          <w:rFonts w:ascii="Times New Roman" w:hAnsi="Times New Roman" w:cs="Times New Roman"/>
          <w:sz w:val="24"/>
          <w:szCs w:val="24"/>
        </w:rPr>
        <w:t>Laurentia</w:t>
      </w:r>
      <w:proofErr w:type="spellEnd"/>
    </w:p>
    <w:p w:rsidR="006434A3" w:rsidRDefault="006434A3" w:rsidP="00242799">
      <w:pPr>
        <w:rPr>
          <w:rFonts w:ascii="Times New Roman" w:hAnsi="Times New Roman" w:cs="Times New Roman"/>
          <w:sz w:val="24"/>
          <w:szCs w:val="24"/>
        </w:rPr>
      </w:pPr>
    </w:p>
    <w:p w:rsidR="006434A3" w:rsidRDefault="006434A3" w:rsidP="00242799">
      <w:pPr>
        <w:rPr>
          <w:rFonts w:ascii="Times New Roman" w:hAnsi="Times New Roman" w:cs="Times New Roman"/>
          <w:sz w:val="24"/>
          <w:szCs w:val="24"/>
        </w:rPr>
      </w:pPr>
    </w:p>
    <w:p w:rsidR="006434A3" w:rsidRDefault="006434A3" w:rsidP="00242799">
      <w:pPr>
        <w:rPr>
          <w:rFonts w:ascii="Times New Roman" w:hAnsi="Times New Roman" w:cs="Times New Roman"/>
          <w:sz w:val="24"/>
          <w:szCs w:val="24"/>
        </w:rPr>
      </w:pPr>
    </w:p>
    <w:p w:rsidR="009D0FB4" w:rsidRDefault="009D0FB4" w:rsidP="00242799">
      <w:pPr>
        <w:rPr>
          <w:rFonts w:ascii="Times New Roman" w:hAnsi="Times New Roman" w:cs="Times New Roman"/>
          <w:sz w:val="24"/>
          <w:szCs w:val="24"/>
        </w:rPr>
      </w:pPr>
    </w:p>
    <w:p w:rsidR="009D0FB4" w:rsidRDefault="009D0FB4" w:rsidP="009D0FB4">
      <w:pPr>
        <w:rPr>
          <w:rFonts w:ascii="Times New Roman" w:hAnsi="Times New Roman" w:cs="Times New Roman"/>
          <w:sz w:val="24"/>
          <w:szCs w:val="24"/>
        </w:rPr>
      </w:pPr>
      <w:bookmarkStart w:id="0" w:name="_GoBack"/>
      <w:bookmarkEnd w:id="0"/>
    </w:p>
    <w:p w:rsidR="009D0FB4" w:rsidRDefault="009D0FB4" w:rsidP="009D0FB4">
      <w:pPr>
        <w:rPr>
          <w:rFonts w:ascii="Times New Roman" w:hAnsi="Times New Roman" w:cs="Times New Roman"/>
          <w:sz w:val="24"/>
          <w:szCs w:val="24"/>
        </w:rPr>
      </w:pPr>
    </w:p>
    <w:p w:rsidR="009D0FB4" w:rsidRPr="007179AB" w:rsidRDefault="009D0FB4" w:rsidP="009D0FB4">
      <w:pPr>
        <w:rPr>
          <w:rFonts w:ascii="Times New Roman" w:hAnsi="Times New Roman" w:cs="Times New Roman"/>
          <w:sz w:val="20"/>
          <w:szCs w:val="20"/>
        </w:rPr>
      </w:pPr>
    </w:p>
    <w:p w:rsidR="009D0FB4" w:rsidRPr="007179AB" w:rsidRDefault="009D0FB4" w:rsidP="009D0FB4">
      <w:pPr>
        <w:rPr>
          <w:rFonts w:ascii="Times New Roman" w:hAnsi="Times New Roman" w:cs="Times New Roman"/>
          <w:sz w:val="20"/>
          <w:szCs w:val="20"/>
        </w:rPr>
      </w:pPr>
      <w:proofErr w:type="spellStart"/>
      <w:r w:rsidRPr="007179AB">
        <w:rPr>
          <w:rFonts w:ascii="Times New Roman" w:hAnsi="Times New Roman" w:cs="Times New Roman"/>
          <w:sz w:val="20"/>
          <w:szCs w:val="20"/>
        </w:rPr>
        <w:t>Înt</w:t>
      </w:r>
      <w:proofErr w:type="spellEnd"/>
      <w:r w:rsidRPr="007179AB">
        <w:rPr>
          <w:rFonts w:ascii="Times New Roman" w:hAnsi="Times New Roman" w:cs="Times New Roman"/>
          <w:sz w:val="20"/>
          <w:szCs w:val="20"/>
        </w:rPr>
        <w:t>/Red.MS/CT</w:t>
      </w:r>
    </w:p>
    <w:p w:rsidR="007179AB" w:rsidRPr="009D0FB4" w:rsidRDefault="007179AB" w:rsidP="009D0FB4">
      <w:pPr>
        <w:rPr>
          <w:rFonts w:ascii="Times New Roman" w:hAnsi="Times New Roman" w:cs="Times New Roman"/>
          <w:sz w:val="24"/>
          <w:szCs w:val="24"/>
        </w:rPr>
      </w:pPr>
    </w:p>
    <w:sectPr w:rsidR="007179AB" w:rsidRPr="009D0FB4" w:rsidSect="008C7FA7">
      <w:pgSz w:w="11906" w:h="16838"/>
      <w:pgMar w:top="426"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5AB" w:rsidRDefault="005625AB" w:rsidP="008C7FA7">
      <w:pPr>
        <w:spacing w:after="0" w:line="240" w:lineRule="auto"/>
      </w:pPr>
      <w:r>
        <w:separator/>
      </w:r>
    </w:p>
  </w:endnote>
  <w:endnote w:type="continuationSeparator" w:id="0">
    <w:p w:rsidR="005625AB" w:rsidRDefault="005625AB" w:rsidP="008C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5AB" w:rsidRDefault="005625AB" w:rsidP="008C7FA7">
      <w:pPr>
        <w:spacing w:after="0" w:line="240" w:lineRule="auto"/>
      </w:pPr>
      <w:r>
        <w:separator/>
      </w:r>
    </w:p>
  </w:footnote>
  <w:footnote w:type="continuationSeparator" w:id="0">
    <w:p w:rsidR="005625AB" w:rsidRDefault="005625AB" w:rsidP="008C7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166B4"/>
    <w:multiLevelType w:val="hybridMultilevel"/>
    <w:tmpl w:val="0F80F39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F7"/>
    <w:rsid w:val="0001166F"/>
    <w:rsid w:val="000E77F7"/>
    <w:rsid w:val="00242799"/>
    <w:rsid w:val="00257A43"/>
    <w:rsid w:val="00361471"/>
    <w:rsid w:val="005625AB"/>
    <w:rsid w:val="00623824"/>
    <w:rsid w:val="006434A3"/>
    <w:rsid w:val="007179AB"/>
    <w:rsid w:val="008C7FA7"/>
    <w:rsid w:val="009544D7"/>
    <w:rsid w:val="00984F9F"/>
    <w:rsid w:val="009D082F"/>
    <w:rsid w:val="009D0FB4"/>
    <w:rsid w:val="00DB30E1"/>
    <w:rsid w:val="00F05E59"/>
    <w:rsid w:val="00FA5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DF331-69D4-45E8-B104-BFF272B7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799"/>
    <w:pPr>
      <w:spacing w:after="200" w:line="276" w:lineRule="auto"/>
    </w:pPr>
    <w:rPr>
      <w:rFonts w:eastAsiaTheme="minorEastAsia"/>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4279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42799"/>
    <w:rPr>
      <w:rFonts w:eastAsiaTheme="minorEastAsia"/>
      <w:lang w:val="ro-RO" w:eastAsia="ro-RO"/>
    </w:rPr>
  </w:style>
  <w:style w:type="table" w:styleId="Tabelgril">
    <w:name w:val="Table Grid"/>
    <w:basedOn w:val="TabelNormal"/>
    <w:uiPriority w:val="59"/>
    <w:rsid w:val="00242799"/>
    <w:pPr>
      <w:spacing w:after="0" w:line="240" w:lineRule="auto"/>
    </w:pPr>
    <w:rPr>
      <w:rFonts w:eastAsiaTheme="minorEastAsia"/>
      <w:lang w:val="ro-RO" w:eastAsia="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f">
    <w:name w:val="List Paragraph"/>
    <w:basedOn w:val="Normal"/>
    <w:uiPriority w:val="34"/>
    <w:qFormat/>
    <w:rsid w:val="00242799"/>
    <w:pPr>
      <w:ind w:left="720"/>
      <w:contextualSpacing/>
    </w:pPr>
  </w:style>
  <w:style w:type="paragraph" w:styleId="Frspaiere">
    <w:name w:val="No Spacing"/>
    <w:uiPriority w:val="1"/>
    <w:qFormat/>
    <w:rsid w:val="008C7FA7"/>
    <w:pPr>
      <w:spacing w:after="0" w:line="240" w:lineRule="auto"/>
    </w:pPr>
    <w:rPr>
      <w:rFonts w:eastAsiaTheme="minorEastAsia"/>
      <w:lang w:val="ro-RO" w:eastAsia="ro-RO"/>
    </w:rPr>
  </w:style>
  <w:style w:type="paragraph" w:styleId="Subsol">
    <w:name w:val="footer"/>
    <w:basedOn w:val="Normal"/>
    <w:link w:val="SubsolCaracter"/>
    <w:uiPriority w:val="99"/>
    <w:unhideWhenUsed/>
    <w:rsid w:val="008C7FA7"/>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C7FA7"/>
    <w:rPr>
      <w:rFonts w:eastAsiaTheme="minorEastAsia"/>
      <w:lang w:val="ro-RO" w:eastAsia="ro-RO"/>
    </w:rPr>
  </w:style>
  <w:style w:type="paragraph" w:styleId="TextnBalon">
    <w:name w:val="Balloon Text"/>
    <w:basedOn w:val="Normal"/>
    <w:link w:val="TextnBalonCaracter"/>
    <w:uiPriority w:val="99"/>
    <w:semiHidden/>
    <w:unhideWhenUsed/>
    <w:rsid w:val="0001166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1166F"/>
    <w:rPr>
      <w:rFonts w:ascii="Segoe UI" w:eastAsiaTheme="minorEastAsia" w:hAnsi="Segoe UI" w:cs="Segoe UI"/>
      <w:sz w:val="18"/>
      <w:szCs w:val="18"/>
      <w:lang w:val="ro-RO" w:eastAsia="ro-RO"/>
    </w:rPr>
  </w:style>
  <w:style w:type="character" w:styleId="Hyperlink">
    <w:name w:val="Hyperlink"/>
    <w:basedOn w:val="Fontdeparagrafimplicit"/>
    <w:uiPriority w:val="99"/>
    <w:semiHidden/>
    <w:unhideWhenUsed/>
    <w:rsid w:val="00643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619</Words>
  <Characters>3533</Characters>
  <Application>Microsoft Office Word</Application>
  <DocSecurity>0</DocSecurity>
  <Lines>29</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2020-06-24T08:33:00Z</cp:lastPrinted>
  <dcterms:created xsi:type="dcterms:W3CDTF">2020-06-24T07:25:00Z</dcterms:created>
  <dcterms:modified xsi:type="dcterms:W3CDTF">2020-06-24T08:43:00Z</dcterms:modified>
</cp:coreProperties>
</file>